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A2752" w14:textId="77777777" w:rsidR="00920F49" w:rsidRPr="00920F49" w:rsidRDefault="00920F49" w:rsidP="00920F49">
      <w:pPr>
        <w:jc w:val="center"/>
        <w:rPr>
          <w:b/>
        </w:rPr>
      </w:pPr>
      <w:bookmarkStart w:id="0" w:name="_GoBack"/>
      <w:bookmarkEnd w:id="0"/>
      <w:r w:rsidRPr="00920F49">
        <w:rPr>
          <w:b/>
        </w:rPr>
        <w:t>Risk Assessment for the Champion of the Thames Rowing Club Junior Sculls Head, Sunday 1</w:t>
      </w:r>
      <w:r w:rsidR="000F44F1">
        <w:rPr>
          <w:b/>
        </w:rPr>
        <w:t>5</w:t>
      </w:r>
      <w:r w:rsidR="00ED66BB">
        <w:rPr>
          <w:b/>
        </w:rPr>
        <w:t xml:space="preserve"> March </w:t>
      </w:r>
      <w:r w:rsidR="000F44F1">
        <w:rPr>
          <w:b/>
        </w:rPr>
        <w:t>2020</w:t>
      </w:r>
      <w:r w:rsidRPr="00920F49">
        <w:rPr>
          <w:b/>
        </w:rPr>
        <w:t>.</w:t>
      </w:r>
    </w:p>
    <w:p w14:paraId="15235FF1" w14:textId="77777777" w:rsidR="00970493" w:rsidRDefault="0097049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2412"/>
        <w:gridCol w:w="2311"/>
        <w:gridCol w:w="2333"/>
        <w:gridCol w:w="2067"/>
      </w:tblGrid>
      <w:tr w:rsidR="006A057A" w14:paraId="4E8C9D60" w14:textId="77777777" w:rsidTr="006A057A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244A4A" w14:textId="77777777" w:rsidR="006A057A" w:rsidRDefault="006A057A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042B307" w14:textId="77777777" w:rsidR="006A057A" w:rsidRDefault="006A057A"/>
        </w:tc>
        <w:tc>
          <w:tcPr>
            <w:tcW w:w="6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AEB96" w14:textId="77777777" w:rsidR="006A057A" w:rsidRPr="006A057A" w:rsidRDefault="006A057A" w:rsidP="006A057A">
            <w:pPr>
              <w:jc w:val="center"/>
              <w:rPr>
                <w:i/>
              </w:rPr>
            </w:pPr>
            <w:r w:rsidRPr="006A057A">
              <w:rPr>
                <w:i/>
              </w:rPr>
              <w:t>Probability of accident</w:t>
            </w:r>
          </w:p>
        </w:tc>
      </w:tr>
      <w:tr w:rsidR="006A057A" w14:paraId="31AEAE4B" w14:textId="77777777" w:rsidTr="006A057A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7E5B72" w14:textId="77777777" w:rsidR="006A057A" w:rsidRDefault="006A057A"/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E9A6" w14:textId="77777777" w:rsidR="006A057A" w:rsidRDefault="006A057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</w:tcPr>
          <w:p w14:paraId="4FBE58D9" w14:textId="77777777" w:rsidR="006A057A" w:rsidRDefault="006A057A">
            <w:r>
              <w:t>Highly unlikely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54636AFA" w14:textId="77777777" w:rsidR="006A057A" w:rsidRDefault="006A057A">
            <w:r>
              <w:t>Unlikely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050BD31D" w14:textId="77777777" w:rsidR="006A057A" w:rsidRDefault="006A057A">
            <w:r>
              <w:t>Likely</w:t>
            </w:r>
          </w:p>
        </w:tc>
      </w:tr>
      <w:tr w:rsidR="006A057A" w14:paraId="5A275280" w14:textId="77777777" w:rsidTr="006A057A">
        <w:trPr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56133EA" w14:textId="77777777" w:rsidR="006A057A" w:rsidRPr="006A057A" w:rsidRDefault="006A057A" w:rsidP="006A057A">
            <w:pPr>
              <w:ind w:left="113" w:right="113"/>
              <w:jc w:val="center"/>
              <w:rPr>
                <w:i/>
              </w:rPr>
            </w:pPr>
            <w:r w:rsidRPr="006A057A">
              <w:rPr>
                <w:i/>
              </w:rPr>
              <w:t>Severity of outcome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14:paraId="4D11421E" w14:textId="77777777" w:rsidR="006A057A" w:rsidRDefault="006A057A" w:rsidP="00D22C14">
            <w:r>
              <w:t>Slightly Harmful</w:t>
            </w:r>
          </w:p>
          <w:p w14:paraId="2A2255E3" w14:textId="77777777" w:rsidR="006A057A" w:rsidRDefault="006A057A" w:rsidP="00D22C14"/>
        </w:tc>
        <w:tc>
          <w:tcPr>
            <w:tcW w:w="2311" w:type="dxa"/>
            <w:shd w:val="clear" w:color="auto" w:fill="FFFFFF" w:themeFill="background1"/>
          </w:tcPr>
          <w:p w14:paraId="0245A8E8" w14:textId="77777777" w:rsidR="006A057A" w:rsidRDefault="006A057A">
            <w:r>
              <w:t>Trivial risk</w:t>
            </w:r>
          </w:p>
        </w:tc>
        <w:tc>
          <w:tcPr>
            <w:tcW w:w="2333" w:type="dxa"/>
            <w:shd w:val="clear" w:color="auto" w:fill="70AD47" w:themeFill="accent6"/>
          </w:tcPr>
          <w:p w14:paraId="456D6BAD" w14:textId="77777777" w:rsidR="006A057A" w:rsidRDefault="006A057A" w:rsidP="00D22C14">
            <w:r>
              <w:t>Tolerable risk</w:t>
            </w:r>
          </w:p>
        </w:tc>
        <w:tc>
          <w:tcPr>
            <w:tcW w:w="2067" w:type="dxa"/>
            <w:shd w:val="clear" w:color="auto" w:fill="FFC000" w:themeFill="accent4"/>
          </w:tcPr>
          <w:p w14:paraId="11C8A9D0" w14:textId="77777777" w:rsidR="006A057A" w:rsidRDefault="006A057A">
            <w:r>
              <w:t>Moderate risk</w:t>
            </w:r>
          </w:p>
        </w:tc>
      </w:tr>
      <w:tr w:rsidR="006A057A" w14:paraId="12FC1642" w14:textId="77777777" w:rsidTr="006A057A">
        <w:trPr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4CC59" w14:textId="77777777" w:rsidR="006A057A" w:rsidRDefault="006A057A"/>
        </w:tc>
        <w:tc>
          <w:tcPr>
            <w:tcW w:w="2412" w:type="dxa"/>
            <w:tcBorders>
              <w:left w:val="single" w:sz="4" w:space="0" w:color="auto"/>
            </w:tcBorders>
          </w:tcPr>
          <w:p w14:paraId="34702FA0" w14:textId="77777777" w:rsidR="006A057A" w:rsidRDefault="006A057A">
            <w:r>
              <w:t>Harmful</w:t>
            </w:r>
          </w:p>
          <w:p w14:paraId="4EDFD6EE" w14:textId="77777777" w:rsidR="006A057A" w:rsidRDefault="006A057A"/>
        </w:tc>
        <w:tc>
          <w:tcPr>
            <w:tcW w:w="2311" w:type="dxa"/>
            <w:shd w:val="clear" w:color="auto" w:fill="70AD47" w:themeFill="accent6"/>
          </w:tcPr>
          <w:p w14:paraId="7C453F13" w14:textId="77777777" w:rsidR="006A057A" w:rsidRDefault="006A057A">
            <w:r>
              <w:t>Tolerable risk</w:t>
            </w:r>
          </w:p>
        </w:tc>
        <w:tc>
          <w:tcPr>
            <w:tcW w:w="2333" w:type="dxa"/>
            <w:shd w:val="clear" w:color="auto" w:fill="FFC000" w:themeFill="accent4"/>
          </w:tcPr>
          <w:p w14:paraId="0791BB36" w14:textId="77777777" w:rsidR="006A057A" w:rsidRDefault="006A057A">
            <w:r>
              <w:t>Moderate risk</w:t>
            </w:r>
          </w:p>
        </w:tc>
        <w:tc>
          <w:tcPr>
            <w:tcW w:w="2067" w:type="dxa"/>
            <w:shd w:val="clear" w:color="auto" w:fill="ED7D31" w:themeFill="accent2"/>
          </w:tcPr>
          <w:p w14:paraId="7CC7AB1B" w14:textId="77777777" w:rsidR="006A057A" w:rsidRDefault="006A057A">
            <w:r>
              <w:t>Substantial risk</w:t>
            </w:r>
          </w:p>
        </w:tc>
      </w:tr>
      <w:tr w:rsidR="006A057A" w14:paraId="0FE5E6FA" w14:textId="77777777" w:rsidTr="006A057A">
        <w:trPr>
          <w:trHeight w:val="609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A7BC" w14:textId="77777777" w:rsidR="006A057A" w:rsidRDefault="006A057A"/>
        </w:tc>
        <w:tc>
          <w:tcPr>
            <w:tcW w:w="2412" w:type="dxa"/>
            <w:tcBorders>
              <w:left w:val="single" w:sz="4" w:space="0" w:color="auto"/>
            </w:tcBorders>
          </w:tcPr>
          <w:p w14:paraId="3DA5B542" w14:textId="77777777" w:rsidR="006A057A" w:rsidRDefault="006A057A">
            <w:r>
              <w:t>Extremely Harmful</w:t>
            </w:r>
          </w:p>
        </w:tc>
        <w:tc>
          <w:tcPr>
            <w:tcW w:w="2311" w:type="dxa"/>
            <w:shd w:val="clear" w:color="auto" w:fill="FFC000" w:themeFill="accent4"/>
          </w:tcPr>
          <w:p w14:paraId="1927766D" w14:textId="77777777" w:rsidR="006A057A" w:rsidRDefault="006A057A">
            <w:r>
              <w:t>Moderate risk</w:t>
            </w:r>
          </w:p>
        </w:tc>
        <w:tc>
          <w:tcPr>
            <w:tcW w:w="2333" w:type="dxa"/>
            <w:shd w:val="clear" w:color="auto" w:fill="ED7D31" w:themeFill="accent2"/>
          </w:tcPr>
          <w:p w14:paraId="19F6F816" w14:textId="77777777" w:rsidR="006A057A" w:rsidRDefault="006A057A">
            <w:r>
              <w:t>Substantial risk</w:t>
            </w:r>
          </w:p>
        </w:tc>
        <w:tc>
          <w:tcPr>
            <w:tcW w:w="2067" w:type="dxa"/>
            <w:shd w:val="clear" w:color="auto" w:fill="C00000"/>
          </w:tcPr>
          <w:p w14:paraId="32981838" w14:textId="77777777" w:rsidR="006A057A" w:rsidRDefault="006A057A">
            <w:r>
              <w:t>Intolerable risk</w:t>
            </w:r>
          </w:p>
        </w:tc>
      </w:tr>
    </w:tbl>
    <w:p w14:paraId="01DAB501" w14:textId="77777777" w:rsidR="00920F49" w:rsidRDefault="00920F49"/>
    <w:p w14:paraId="3E5E92F9" w14:textId="77777777" w:rsidR="00FA4885" w:rsidRDefault="00FA48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999"/>
        <w:gridCol w:w="1384"/>
        <w:gridCol w:w="1168"/>
        <w:gridCol w:w="4677"/>
        <w:gridCol w:w="1560"/>
        <w:gridCol w:w="1359"/>
      </w:tblGrid>
      <w:tr w:rsidR="00064694" w:rsidRPr="0024141C" w14:paraId="73B6BC48" w14:textId="77777777" w:rsidTr="006A057A">
        <w:trPr>
          <w:cantSplit/>
          <w:tblHeader/>
        </w:trPr>
        <w:tc>
          <w:tcPr>
            <w:tcW w:w="2241" w:type="dxa"/>
          </w:tcPr>
          <w:p w14:paraId="4D39295C" w14:textId="77777777" w:rsidR="00FA4885" w:rsidRPr="0024141C" w:rsidRDefault="00FA4885">
            <w:pPr>
              <w:rPr>
                <w:b/>
                <w:sz w:val="20"/>
                <w:szCs w:val="20"/>
              </w:rPr>
            </w:pPr>
            <w:r w:rsidRPr="0024141C">
              <w:rPr>
                <w:b/>
                <w:sz w:val="20"/>
                <w:szCs w:val="20"/>
              </w:rPr>
              <w:t>Hazard</w:t>
            </w:r>
          </w:p>
        </w:tc>
        <w:tc>
          <w:tcPr>
            <w:tcW w:w="2999" w:type="dxa"/>
          </w:tcPr>
          <w:p w14:paraId="24F4832B" w14:textId="77777777" w:rsidR="00FA4885" w:rsidRPr="0024141C" w:rsidRDefault="00FA4885">
            <w:pPr>
              <w:rPr>
                <w:b/>
                <w:sz w:val="20"/>
                <w:szCs w:val="20"/>
              </w:rPr>
            </w:pPr>
            <w:r w:rsidRPr="0024141C">
              <w:rPr>
                <w:b/>
                <w:sz w:val="20"/>
                <w:szCs w:val="20"/>
              </w:rPr>
              <w:t>Potential Outcome</w:t>
            </w:r>
          </w:p>
        </w:tc>
        <w:tc>
          <w:tcPr>
            <w:tcW w:w="1384" w:type="dxa"/>
          </w:tcPr>
          <w:p w14:paraId="5358CCCE" w14:textId="77777777" w:rsidR="00FA4885" w:rsidRPr="0024141C" w:rsidRDefault="00FA4885">
            <w:pPr>
              <w:rPr>
                <w:b/>
                <w:sz w:val="20"/>
                <w:szCs w:val="20"/>
              </w:rPr>
            </w:pPr>
            <w:r w:rsidRPr="0024141C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168" w:type="dxa"/>
          </w:tcPr>
          <w:p w14:paraId="10B5DFEB" w14:textId="77777777" w:rsidR="00FA4885" w:rsidRPr="0024141C" w:rsidRDefault="00241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Severity of o</w:t>
            </w:r>
            <w:r w:rsidR="00FA4885" w:rsidRPr="0024141C">
              <w:rPr>
                <w:b/>
                <w:sz w:val="20"/>
                <w:szCs w:val="20"/>
              </w:rPr>
              <w:t>utcome</w:t>
            </w:r>
          </w:p>
        </w:tc>
        <w:tc>
          <w:tcPr>
            <w:tcW w:w="4677" w:type="dxa"/>
          </w:tcPr>
          <w:p w14:paraId="2C5BEF1F" w14:textId="77777777" w:rsidR="00FA4885" w:rsidRPr="0024141C" w:rsidRDefault="00FA4885">
            <w:pPr>
              <w:rPr>
                <w:b/>
                <w:sz w:val="20"/>
                <w:szCs w:val="20"/>
              </w:rPr>
            </w:pPr>
            <w:r w:rsidRPr="0024141C">
              <w:rPr>
                <w:b/>
                <w:sz w:val="20"/>
                <w:szCs w:val="20"/>
              </w:rPr>
              <w:t>Measures to reduce risk</w:t>
            </w:r>
          </w:p>
        </w:tc>
        <w:tc>
          <w:tcPr>
            <w:tcW w:w="1560" w:type="dxa"/>
          </w:tcPr>
          <w:p w14:paraId="5DF14D4E" w14:textId="77777777" w:rsidR="00FA4885" w:rsidRPr="0024141C" w:rsidRDefault="00FA4885">
            <w:pPr>
              <w:rPr>
                <w:b/>
                <w:sz w:val="20"/>
                <w:szCs w:val="20"/>
              </w:rPr>
            </w:pPr>
            <w:r w:rsidRPr="0024141C">
              <w:rPr>
                <w:b/>
                <w:sz w:val="20"/>
                <w:szCs w:val="20"/>
              </w:rPr>
              <w:t>Likelihood after measures</w:t>
            </w:r>
          </w:p>
        </w:tc>
        <w:tc>
          <w:tcPr>
            <w:tcW w:w="1359" w:type="dxa"/>
          </w:tcPr>
          <w:p w14:paraId="0D2F8966" w14:textId="77777777" w:rsidR="00FA4885" w:rsidRPr="0024141C" w:rsidRDefault="00FA4885">
            <w:pPr>
              <w:rPr>
                <w:b/>
                <w:sz w:val="20"/>
                <w:szCs w:val="20"/>
              </w:rPr>
            </w:pPr>
            <w:r w:rsidRPr="0024141C">
              <w:rPr>
                <w:b/>
                <w:sz w:val="20"/>
                <w:szCs w:val="20"/>
              </w:rPr>
              <w:t>Severity of outcome</w:t>
            </w:r>
          </w:p>
        </w:tc>
      </w:tr>
      <w:tr w:rsidR="00FA4885" w:rsidRPr="0024141C" w14:paraId="5C2B5510" w14:textId="77777777" w:rsidTr="006A057A">
        <w:trPr>
          <w:cantSplit/>
        </w:trPr>
        <w:tc>
          <w:tcPr>
            <w:tcW w:w="15388" w:type="dxa"/>
            <w:gridSpan w:val="7"/>
          </w:tcPr>
          <w:p w14:paraId="44621922" w14:textId="77777777" w:rsidR="0024141C" w:rsidRPr="0024141C" w:rsidRDefault="0024141C" w:rsidP="0024141C">
            <w:pPr>
              <w:rPr>
                <w:b/>
                <w:sz w:val="20"/>
                <w:szCs w:val="20"/>
              </w:rPr>
            </w:pPr>
          </w:p>
          <w:p w14:paraId="026AF450" w14:textId="77777777" w:rsidR="00FA4885" w:rsidRPr="006A057A" w:rsidRDefault="00FA4885" w:rsidP="006A057A">
            <w:pPr>
              <w:jc w:val="center"/>
              <w:rPr>
                <w:i/>
                <w:sz w:val="20"/>
                <w:szCs w:val="20"/>
              </w:rPr>
            </w:pPr>
            <w:r w:rsidRPr="006A057A">
              <w:rPr>
                <w:b/>
                <w:i/>
                <w:sz w:val="20"/>
                <w:szCs w:val="20"/>
              </w:rPr>
              <w:t>On Land</w:t>
            </w:r>
          </w:p>
        </w:tc>
      </w:tr>
      <w:tr w:rsidR="00064694" w:rsidRPr="0024141C" w14:paraId="7AF5E4E5" w14:textId="77777777" w:rsidTr="006A057A">
        <w:trPr>
          <w:cantSplit/>
        </w:trPr>
        <w:tc>
          <w:tcPr>
            <w:tcW w:w="2241" w:type="dxa"/>
          </w:tcPr>
          <w:p w14:paraId="056B22E8" w14:textId="77777777" w:rsidR="00FA4885" w:rsidRPr="0024141C" w:rsidRDefault="00FA4885">
            <w:pPr>
              <w:rPr>
                <w:sz w:val="20"/>
                <w:szCs w:val="20"/>
              </w:rPr>
            </w:pPr>
            <w:r w:rsidRPr="0024141C">
              <w:rPr>
                <w:sz w:val="20"/>
                <w:szCs w:val="20"/>
              </w:rPr>
              <w:t>Fall hazard when unloading/moving boats</w:t>
            </w:r>
          </w:p>
        </w:tc>
        <w:tc>
          <w:tcPr>
            <w:tcW w:w="2999" w:type="dxa"/>
          </w:tcPr>
          <w:p w14:paraId="7A26CB76" w14:textId="77777777" w:rsidR="00FA4885" w:rsidRPr="0024141C" w:rsidRDefault="00FA4885">
            <w:pPr>
              <w:rPr>
                <w:sz w:val="20"/>
                <w:szCs w:val="20"/>
              </w:rPr>
            </w:pPr>
            <w:r w:rsidRPr="0024141C">
              <w:rPr>
                <w:sz w:val="20"/>
                <w:szCs w:val="20"/>
              </w:rPr>
              <w:t>Injury to rowers / damage to equipment</w:t>
            </w:r>
          </w:p>
        </w:tc>
        <w:tc>
          <w:tcPr>
            <w:tcW w:w="1384" w:type="dxa"/>
          </w:tcPr>
          <w:p w14:paraId="3D585C03" w14:textId="77777777" w:rsidR="00FA4885" w:rsidRPr="0024141C" w:rsidRDefault="00D22C14">
            <w:pPr>
              <w:rPr>
                <w:sz w:val="20"/>
                <w:szCs w:val="20"/>
              </w:rPr>
            </w:pPr>
            <w:r w:rsidRPr="0024141C">
              <w:rPr>
                <w:sz w:val="20"/>
                <w:szCs w:val="20"/>
              </w:rPr>
              <w:t>Unlikely</w:t>
            </w:r>
          </w:p>
        </w:tc>
        <w:tc>
          <w:tcPr>
            <w:tcW w:w="1168" w:type="dxa"/>
          </w:tcPr>
          <w:p w14:paraId="01CEB988" w14:textId="77777777" w:rsidR="00FA4885" w:rsidRPr="0024141C" w:rsidRDefault="00D22C14">
            <w:pPr>
              <w:rPr>
                <w:sz w:val="20"/>
                <w:szCs w:val="20"/>
              </w:rPr>
            </w:pPr>
            <w:r w:rsidRPr="0024141C">
              <w:rPr>
                <w:sz w:val="20"/>
                <w:szCs w:val="20"/>
              </w:rPr>
              <w:t>Harmful</w:t>
            </w:r>
          </w:p>
        </w:tc>
        <w:tc>
          <w:tcPr>
            <w:tcW w:w="4677" w:type="dxa"/>
          </w:tcPr>
          <w:p w14:paraId="72B05318" w14:textId="77777777" w:rsidR="00FA4885" w:rsidRPr="0024141C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4141C" w:rsidRPr="0024141C">
              <w:rPr>
                <w:sz w:val="20"/>
                <w:szCs w:val="20"/>
              </w:rPr>
              <w:t>Reliance on competency of crews</w:t>
            </w:r>
            <w:r w:rsidR="006A057A">
              <w:rPr>
                <w:sz w:val="20"/>
                <w:szCs w:val="20"/>
              </w:rPr>
              <w:t xml:space="preserve"> &amp; coaches</w:t>
            </w:r>
            <w:r w:rsidR="0024141C" w:rsidRPr="0024141C">
              <w:rPr>
                <w:sz w:val="20"/>
                <w:szCs w:val="20"/>
              </w:rPr>
              <w:t xml:space="preserve">.  British Rowing provide guidelines </w:t>
            </w:r>
            <w:r w:rsidR="0024141C">
              <w:rPr>
                <w:sz w:val="20"/>
                <w:szCs w:val="20"/>
              </w:rPr>
              <w:t xml:space="preserve">on the use of trailers/towing. </w:t>
            </w:r>
            <w:r>
              <w:rPr>
                <w:sz w:val="20"/>
                <w:szCs w:val="20"/>
              </w:rPr>
              <w:br/>
              <w:t xml:space="preserve">- </w:t>
            </w:r>
            <w:r w:rsidR="0024141C">
              <w:rPr>
                <w:sz w:val="20"/>
                <w:szCs w:val="20"/>
              </w:rPr>
              <w:t xml:space="preserve">Marshals will be stationed around trailer unloading areas to ensure trailers are parked sensibly. </w:t>
            </w:r>
          </w:p>
        </w:tc>
        <w:tc>
          <w:tcPr>
            <w:tcW w:w="1560" w:type="dxa"/>
          </w:tcPr>
          <w:p w14:paraId="7170C4DE" w14:textId="77777777" w:rsidR="00FA4885" w:rsidRPr="0024141C" w:rsidRDefault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359" w:type="dxa"/>
          </w:tcPr>
          <w:p w14:paraId="0E3D60E1" w14:textId="77777777" w:rsidR="00ED66BB" w:rsidRDefault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Tolerable</w:t>
            </w:r>
          </w:p>
          <w:p w14:paraId="63BA3E53" w14:textId="77777777" w:rsidR="00FA4885" w:rsidRPr="00ED66BB" w:rsidRDefault="00FA4885" w:rsidP="00ED66BB">
            <w:pPr>
              <w:rPr>
                <w:sz w:val="20"/>
                <w:szCs w:val="20"/>
              </w:rPr>
            </w:pPr>
          </w:p>
        </w:tc>
      </w:tr>
      <w:tr w:rsidR="00064694" w:rsidRPr="0024141C" w14:paraId="43C4F4C9" w14:textId="77777777" w:rsidTr="006A057A">
        <w:trPr>
          <w:cantSplit/>
        </w:trPr>
        <w:tc>
          <w:tcPr>
            <w:tcW w:w="2241" w:type="dxa"/>
          </w:tcPr>
          <w:p w14:paraId="465B10DD" w14:textId="77777777" w:rsidR="0024141C" w:rsidRPr="0024141C" w:rsidRDefault="0024141C" w:rsidP="0024141C">
            <w:pPr>
              <w:rPr>
                <w:sz w:val="20"/>
                <w:szCs w:val="20"/>
              </w:rPr>
            </w:pPr>
            <w:r w:rsidRPr="0024141C">
              <w:rPr>
                <w:sz w:val="20"/>
                <w:szCs w:val="20"/>
              </w:rPr>
              <w:t xml:space="preserve">Collision hazard on towpath </w:t>
            </w:r>
            <w:r>
              <w:rPr>
                <w:sz w:val="20"/>
                <w:szCs w:val="20"/>
              </w:rPr>
              <w:t>between cycling s</w:t>
            </w:r>
            <w:r w:rsidRPr="0024141C">
              <w:rPr>
                <w:sz w:val="20"/>
                <w:szCs w:val="20"/>
              </w:rPr>
              <w:t>pectators/</w:t>
            </w:r>
            <w:r>
              <w:rPr>
                <w:sz w:val="20"/>
                <w:szCs w:val="20"/>
              </w:rPr>
              <w:t xml:space="preserve"> </w:t>
            </w:r>
            <w:r w:rsidRPr="0024141C">
              <w:rPr>
                <w:sz w:val="20"/>
                <w:szCs w:val="20"/>
              </w:rPr>
              <w:t>coaches and members of the public</w:t>
            </w:r>
          </w:p>
        </w:tc>
        <w:tc>
          <w:tcPr>
            <w:tcW w:w="2999" w:type="dxa"/>
          </w:tcPr>
          <w:p w14:paraId="2EA2C8E0" w14:textId="77777777" w:rsidR="0024141C" w:rsidRPr="0024141C" w:rsidRDefault="0024141C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to spectators / bank parties / members of public</w:t>
            </w:r>
          </w:p>
        </w:tc>
        <w:tc>
          <w:tcPr>
            <w:tcW w:w="1384" w:type="dxa"/>
          </w:tcPr>
          <w:p w14:paraId="36010401" w14:textId="77777777" w:rsidR="0024141C" w:rsidRPr="0024141C" w:rsidRDefault="0024141C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1168" w:type="dxa"/>
          </w:tcPr>
          <w:p w14:paraId="600370E7" w14:textId="77777777" w:rsidR="0024141C" w:rsidRPr="0024141C" w:rsidRDefault="0024141C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Harmful</w:t>
            </w:r>
          </w:p>
        </w:tc>
        <w:tc>
          <w:tcPr>
            <w:tcW w:w="4677" w:type="dxa"/>
          </w:tcPr>
          <w:p w14:paraId="7F0F4640" w14:textId="77777777" w:rsidR="0024141C" w:rsidRPr="0024141C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4141C" w:rsidRPr="0024141C">
              <w:rPr>
                <w:sz w:val="20"/>
                <w:szCs w:val="20"/>
              </w:rPr>
              <w:t xml:space="preserve">Signs placed </w:t>
            </w:r>
            <w:r w:rsidR="0024141C">
              <w:rPr>
                <w:sz w:val="20"/>
                <w:szCs w:val="20"/>
              </w:rPr>
              <w:t xml:space="preserve">along </w:t>
            </w:r>
            <w:r w:rsidR="0024141C" w:rsidRPr="0024141C">
              <w:rPr>
                <w:sz w:val="20"/>
                <w:szCs w:val="20"/>
              </w:rPr>
              <w:t>towpath, together with the presence of marshals</w:t>
            </w:r>
            <w:r w:rsidR="0024141C">
              <w:rPr>
                <w:sz w:val="20"/>
                <w:szCs w:val="20"/>
              </w:rPr>
              <w:t xml:space="preserve"> </w:t>
            </w:r>
            <w:r w:rsidR="0024141C" w:rsidRPr="0024141C">
              <w:rPr>
                <w:sz w:val="20"/>
                <w:szCs w:val="20"/>
              </w:rPr>
              <w:t>and at either end warning the pu</w:t>
            </w:r>
            <w:r w:rsidR="0024141C">
              <w:rPr>
                <w:sz w:val="20"/>
                <w:szCs w:val="20"/>
              </w:rPr>
              <w:t xml:space="preserve">blic an event is in progress.  </w:t>
            </w:r>
            <w:r>
              <w:rPr>
                <w:sz w:val="20"/>
                <w:szCs w:val="20"/>
              </w:rPr>
              <w:br/>
              <w:t xml:space="preserve">- </w:t>
            </w:r>
            <w:r w:rsidR="0024141C" w:rsidRPr="0024141C">
              <w:rPr>
                <w:sz w:val="20"/>
                <w:szCs w:val="20"/>
              </w:rPr>
              <w:t>Marshals to intervene if they observe unsafe use of the towpath</w:t>
            </w:r>
          </w:p>
        </w:tc>
        <w:tc>
          <w:tcPr>
            <w:tcW w:w="1560" w:type="dxa"/>
          </w:tcPr>
          <w:p w14:paraId="0806FA84" w14:textId="77777777" w:rsidR="0024141C" w:rsidRPr="0024141C" w:rsidRDefault="0024141C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359" w:type="dxa"/>
          </w:tcPr>
          <w:p w14:paraId="0EC557C6" w14:textId="77777777" w:rsidR="0024141C" w:rsidRPr="0024141C" w:rsidRDefault="0024141C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Tolerable</w:t>
            </w:r>
          </w:p>
        </w:tc>
      </w:tr>
      <w:tr w:rsidR="0024141C" w:rsidRPr="0024141C" w14:paraId="5903E093" w14:textId="77777777" w:rsidTr="006A057A">
        <w:trPr>
          <w:cantSplit/>
        </w:trPr>
        <w:tc>
          <w:tcPr>
            <w:tcW w:w="15388" w:type="dxa"/>
            <w:gridSpan w:val="7"/>
          </w:tcPr>
          <w:p w14:paraId="75EFA326" w14:textId="77777777" w:rsidR="0024141C" w:rsidRPr="0024141C" w:rsidRDefault="0024141C" w:rsidP="0024141C">
            <w:pPr>
              <w:rPr>
                <w:b/>
                <w:sz w:val="20"/>
                <w:szCs w:val="20"/>
              </w:rPr>
            </w:pPr>
          </w:p>
          <w:p w14:paraId="0552EABC" w14:textId="77777777" w:rsidR="0024141C" w:rsidRPr="006A057A" w:rsidRDefault="0024141C" w:rsidP="006A057A">
            <w:pPr>
              <w:jc w:val="center"/>
              <w:rPr>
                <w:i/>
                <w:sz w:val="20"/>
                <w:szCs w:val="20"/>
              </w:rPr>
            </w:pPr>
            <w:r w:rsidRPr="006A057A">
              <w:rPr>
                <w:b/>
                <w:i/>
                <w:sz w:val="20"/>
                <w:szCs w:val="20"/>
              </w:rPr>
              <w:t>Prior to race start</w:t>
            </w:r>
          </w:p>
        </w:tc>
      </w:tr>
      <w:tr w:rsidR="006A057A" w:rsidRPr="0024141C" w14:paraId="53565AC0" w14:textId="77777777" w:rsidTr="00A62C23">
        <w:trPr>
          <w:cantSplit/>
        </w:trPr>
        <w:tc>
          <w:tcPr>
            <w:tcW w:w="2241" w:type="dxa"/>
          </w:tcPr>
          <w:p w14:paraId="04CB3CAD" w14:textId="77777777" w:rsidR="006A057A" w:rsidRPr="004D38B0" w:rsidRDefault="006A057A" w:rsidP="00A6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Navigation through Green Dragon Bridge</w:t>
            </w:r>
          </w:p>
        </w:tc>
        <w:tc>
          <w:tcPr>
            <w:tcW w:w="2999" w:type="dxa"/>
          </w:tcPr>
          <w:p w14:paraId="03E36117" w14:textId="77777777" w:rsidR="006A057A" w:rsidRDefault="006A057A" w:rsidP="00A6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Restricted visibility on corner – potential for collision </w:t>
            </w:r>
          </w:p>
        </w:tc>
        <w:tc>
          <w:tcPr>
            <w:tcW w:w="1384" w:type="dxa"/>
          </w:tcPr>
          <w:p w14:paraId="45105139" w14:textId="77777777" w:rsidR="006A057A" w:rsidRDefault="006A057A" w:rsidP="00A6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</w:t>
            </w:r>
          </w:p>
        </w:tc>
        <w:tc>
          <w:tcPr>
            <w:tcW w:w="1168" w:type="dxa"/>
          </w:tcPr>
          <w:p w14:paraId="1E08D572" w14:textId="77777777" w:rsidR="006A057A" w:rsidRDefault="006A057A" w:rsidP="00A6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Harmful</w:t>
            </w:r>
          </w:p>
        </w:tc>
        <w:tc>
          <w:tcPr>
            <w:tcW w:w="4677" w:type="dxa"/>
          </w:tcPr>
          <w:p w14:paraId="53F132CE" w14:textId="77777777" w:rsidR="006A057A" w:rsidRDefault="006A057A" w:rsidP="00A6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D38B0">
              <w:rPr>
                <w:sz w:val="20"/>
                <w:szCs w:val="20"/>
              </w:rPr>
              <w:t>Extra marshals in vicinity of bridge</w:t>
            </w:r>
            <w:r>
              <w:rPr>
                <w:sz w:val="20"/>
                <w:szCs w:val="20"/>
              </w:rPr>
              <w:t>.</w:t>
            </w:r>
          </w:p>
          <w:p w14:paraId="6736F21C" w14:textId="77777777" w:rsidR="006A057A" w:rsidRPr="004D38B0" w:rsidRDefault="006A057A" w:rsidP="00A6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D38B0">
              <w:rPr>
                <w:sz w:val="20"/>
                <w:szCs w:val="20"/>
              </w:rPr>
              <w:t>River closure for non-racing crews to reduce the number of other vessels on the water</w:t>
            </w:r>
          </w:p>
        </w:tc>
        <w:tc>
          <w:tcPr>
            <w:tcW w:w="1560" w:type="dxa"/>
          </w:tcPr>
          <w:p w14:paraId="41F2FDE1" w14:textId="77777777" w:rsidR="006A057A" w:rsidRDefault="006A057A" w:rsidP="00A6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359" w:type="dxa"/>
          </w:tcPr>
          <w:p w14:paraId="2202752F" w14:textId="77777777" w:rsidR="006A057A" w:rsidRDefault="006A057A" w:rsidP="00A6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</w:tr>
      <w:tr w:rsidR="00064694" w:rsidRPr="0024141C" w14:paraId="1C08B1F8" w14:textId="77777777" w:rsidTr="006A057A">
        <w:trPr>
          <w:cantSplit/>
        </w:trPr>
        <w:tc>
          <w:tcPr>
            <w:tcW w:w="2241" w:type="dxa"/>
          </w:tcPr>
          <w:p w14:paraId="32E446F3" w14:textId="77777777" w:rsidR="0024141C" w:rsidRDefault="0024141C" w:rsidP="0024141C">
            <w:pPr>
              <w:rPr>
                <w:sz w:val="20"/>
                <w:szCs w:val="20"/>
              </w:rPr>
            </w:pPr>
            <w:r w:rsidRPr="0024141C">
              <w:rPr>
                <w:sz w:val="20"/>
                <w:szCs w:val="20"/>
              </w:rPr>
              <w:lastRenderedPageBreak/>
              <w:t>Collision with other boats on the way to the start or in marshalling area</w:t>
            </w:r>
          </w:p>
        </w:tc>
        <w:tc>
          <w:tcPr>
            <w:tcW w:w="2999" w:type="dxa"/>
          </w:tcPr>
          <w:p w14:paraId="7A82B1E3" w14:textId="77777777" w:rsidR="0024141C" w:rsidRDefault="006A057A" w:rsidP="006A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for s</w:t>
            </w:r>
            <w:r w:rsidR="0024141C">
              <w:rPr>
                <w:sz w:val="20"/>
                <w:szCs w:val="20"/>
              </w:rPr>
              <w:t>erious i</w:t>
            </w:r>
            <w:r w:rsidR="0024141C" w:rsidRPr="0024141C">
              <w:rPr>
                <w:sz w:val="20"/>
                <w:szCs w:val="20"/>
              </w:rPr>
              <w:t>njury to row</w:t>
            </w:r>
            <w:r w:rsidR="00E247E5">
              <w:rPr>
                <w:sz w:val="20"/>
                <w:szCs w:val="20"/>
              </w:rPr>
              <w:t xml:space="preserve">ers and/or damage to equipment; </w:t>
            </w:r>
            <w:r w:rsidR="0024141C" w:rsidRPr="0024141C">
              <w:rPr>
                <w:sz w:val="20"/>
                <w:szCs w:val="20"/>
              </w:rPr>
              <w:t>possibility of capsize</w:t>
            </w:r>
          </w:p>
        </w:tc>
        <w:tc>
          <w:tcPr>
            <w:tcW w:w="1384" w:type="dxa"/>
          </w:tcPr>
          <w:p w14:paraId="02EF5AF6" w14:textId="77777777" w:rsidR="0024141C" w:rsidRDefault="0024141C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1168" w:type="dxa"/>
          </w:tcPr>
          <w:p w14:paraId="33814ED5" w14:textId="77777777" w:rsidR="0024141C" w:rsidRDefault="0024141C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Harmful</w:t>
            </w:r>
          </w:p>
        </w:tc>
        <w:tc>
          <w:tcPr>
            <w:tcW w:w="4677" w:type="dxa"/>
          </w:tcPr>
          <w:p w14:paraId="02BA1574" w14:textId="77777777" w:rsidR="004D38B0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D38B0">
              <w:rPr>
                <w:sz w:val="20"/>
                <w:szCs w:val="20"/>
              </w:rPr>
              <w:t>Boating will begin only when directed by designated marshals at</w:t>
            </w:r>
            <w:r w:rsidR="006A057A">
              <w:rPr>
                <w:sz w:val="20"/>
                <w:szCs w:val="20"/>
              </w:rPr>
              <w:t xml:space="preserve"> Combined, Clare/Emmanuel, and o</w:t>
            </w:r>
            <w:r w:rsidR="004D38B0">
              <w:rPr>
                <w:sz w:val="20"/>
                <w:szCs w:val="20"/>
              </w:rPr>
              <w:t xml:space="preserve">utside City/99s. </w:t>
            </w:r>
          </w:p>
          <w:p w14:paraId="37D5C5FA" w14:textId="77777777" w:rsidR="0024141C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4141C" w:rsidRPr="0024141C">
              <w:rPr>
                <w:sz w:val="20"/>
                <w:szCs w:val="20"/>
              </w:rPr>
              <w:t>Marshals in position</w:t>
            </w:r>
            <w:r w:rsidR="0024141C">
              <w:rPr>
                <w:sz w:val="20"/>
                <w:szCs w:val="20"/>
              </w:rPr>
              <w:t xml:space="preserve"> along course before boating begins</w:t>
            </w:r>
          </w:p>
          <w:p w14:paraId="1F18E290" w14:textId="77777777" w:rsidR="0024141C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D38B0">
              <w:rPr>
                <w:sz w:val="20"/>
                <w:szCs w:val="20"/>
              </w:rPr>
              <w:t xml:space="preserve">River Closure in place, plus </w:t>
            </w:r>
            <w:r w:rsidR="0024141C">
              <w:rPr>
                <w:sz w:val="20"/>
                <w:szCs w:val="20"/>
              </w:rPr>
              <w:t xml:space="preserve">Cambridge Clubs will be asked to ensure their non-competing boats (e.g.: senior VIIIs) are off the water in advance of boating beginning. </w:t>
            </w:r>
          </w:p>
          <w:p w14:paraId="18B87785" w14:textId="77777777" w:rsidR="0024141C" w:rsidRPr="00E247E5" w:rsidRDefault="00E247E5" w:rsidP="0024141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4141C" w:rsidRPr="0024141C">
              <w:rPr>
                <w:sz w:val="20"/>
                <w:szCs w:val="20"/>
              </w:rPr>
              <w:t xml:space="preserve">Reliance on competency of crews and compliance with </w:t>
            </w:r>
            <w:r w:rsidR="0024141C" w:rsidRPr="00E247E5">
              <w:rPr>
                <w:i/>
                <w:sz w:val="20"/>
                <w:szCs w:val="20"/>
              </w:rPr>
              <w:t>Row Safe: A Guide to Good Practice in</w:t>
            </w:r>
            <w:r w:rsidR="004D38B0" w:rsidRPr="00E247E5">
              <w:rPr>
                <w:i/>
                <w:sz w:val="20"/>
                <w:szCs w:val="20"/>
              </w:rPr>
              <w:t xml:space="preserve"> </w:t>
            </w:r>
            <w:r w:rsidR="0024141C" w:rsidRPr="00E247E5">
              <w:rPr>
                <w:i/>
                <w:sz w:val="20"/>
                <w:szCs w:val="20"/>
              </w:rPr>
              <w:t>Rowing</w:t>
            </w:r>
          </w:p>
          <w:p w14:paraId="77CDEE8C" w14:textId="77777777" w:rsidR="0024141C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4141C" w:rsidRPr="0024141C">
              <w:rPr>
                <w:sz w:val="20"/>
                <w:szCs w:val="20"/>
              </w:rPr>
              <w:t>Spot checks on boat safety will be carried out prior to crews boating</w:t>
            </w:r>
          </w:p>
          <w:p w14:paraId="32456AC5" w14:textId="77777777" w:rsidR="004D38B0" w:rsidRDefault="00E247E5" w:rsidP="004D3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D38B0">
              <w:rPr>
                <w:sz w:val="20"/>
                <w:szCs w:val="20"/>
              </w:rPr>
              <w:t>In event of reduced visibility, crews will be instructed not to boat</w:t>
            </w:r>
          </w:p>
          <w:p w14:paraId="2C1DCF6D" w14:textId="77777777" w:rsidR="00E247E5" w:rsidRPr="0024141C" w:rsidRDefault="00E247E5" w:rsidP="004D3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crews are required to have a bank party</w:t>
            </w:r>
          </w:p>
        </w:tc>
        <w:tc>
          <w:tcPr>
            <w:tcW w:w="1560" w:type="dxa"/>
          </w:tcPr>
          <w:p w14:paraId="0EAB437F" w14:textId="77777777" w:rsidR="0024141C" w:rsidRDefault="004D38B0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359" w:type="dxa"/>
          </w:tcPr>
          <w:p w14:paraId="5B4909C5" w14:textId="77777777" w:rsidR="0024141C" w:rsidRDefault="004D38B0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</w:tr>
      <w:tr w:rsidR="00064694" w:rsidRPr="0024141C" w14:paraId="6D0A67C7" w14:textId="77777777" w:rsidTr="006A057A">
        <w:trPr>
          <w:cantSplit/>
        </w:trPr>
        <w:tc>
          <w:tcPr>
            <w:tcW w:w="2241" w:type="dxa"/>
          </w:tcPr>
          <w:p w14:paraId="14A0440C" w14:textId="77777777" w:rsidR="0024141C" w:rsidRDefault="004D38B0" w:rsidP="0024141C">
            <w:pPr>
              <w:rPr>
                <w:sz w:val="20"/>
                <w:szCs w:val="20"/>
              </w:rPr>
            </w:pPr>
            <w:r w:rsidRPr="004D38B0">
              <w:rPr>
                <w:sz w:val="20"/>
                <w:szCs w:val="20"/>
              </w:rPr>
              <w:t>Long wait in marshalling area prior to start</w:t>
            </w:r>
          </w:p>
        </w:tc>
        <w:tc>
          <w:tcPr>
            <w:tcW w:w="2999" w:type="dxa"/>
          </w:tcPr>
          <w:p w14:paraId="635F48BD" w14:textId="77777777" w:rsidR="0024141C" w:rsidRDefault="004D38B0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for hypothermia</w:t>
            </w:r>
          </w:p>
        </w:tc>
        <w:tc>
          <w:tcPr>
            <w:tcW w:w="1384" w:type="dxa"/>
          </w:tcPr>
          <w:p w14:paraId="59766655" w14:textId="77777777" w:rsidR="0024141C" w:rsidRDefault="004D38B0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</w:t>
            </w:r>
          </w:p>
        </w:tc>
        <w:tc>
          <w:tcPr>
            <w:tcW w:w="1168" w:type="dxa"/>
          </w:tcPr>
          <w:p w14:paraId="2E40A565" w14:textId="77777777" w:rsidR="0024141C" w:rsidRDefault="004D38B0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Harmful</w:t>
            </w:r>
          </w:p>
        </w:tc>
        <w:tc>
          <w:tcPr>
            <w:tcW w:w="4677" w:type="dxa"/>
          </w:tcPr>
          <w:p w14:paraId="0115D75B" w14:textId="77777777" w:rsidR="004D38B0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D38B0" w:rsidRPr="004D38B0">
              <w:rPr>
                <w:sz w:val="20"/>
                <w:szCs w:val="20"/>
              </w:rPr>
              <w:t xml:space="preserve">Competitors advised in advance of likelihood of inclement weather and the </w:t>
            </w:r>
            <w:r w:rsidR="004D38B0">
              <w:rPr>
                <w:sz w:val="20"/>
                <w:szCs w:val="20"/>
              </w:rPr>
              <w:t>need to wear adequate clothing.</w:t>
            </w:r>
          </w:p>
          <w:p w14:paraId="3DF3725C" w14:textId="77777777" w:rsidR="004D38B0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D38B0" w:rsidRPr="004D38B0">
              <w:rPr>
                <w:sz w:val="20"/>
                <w:szCs w:val="20"/>
              </w:rPr>
              <w:t xml:space="preserve">Marshals to advise crews thought to have inadequate protection for conditions on the day. </w:t>
            </w:r>
            <w:r>
              <w:rPr>
                <w:sz w:val="20"/>
                <w:szCs w:val="20"/>
              </w:rPr>
              <w:t xml:space="preserve">- - </w:t>
            </w:r>
            <w:r w:rsidR="004D38B0" w:rsidRPr="004D38B0">
              <w:rPr>
                <w:sz w:val="20"/>
                <w:szCs w:val="20"/>
              </w:rPr>
              <w:t>Marshals will carry thermal blankets and be extra vigilan</w:t>
            </w:r>
            <w:r w:rsidR="004D38B0">
              <w:rPr>
                <w:sz w:val="20"/>
                <w:szCs w:val="20"/>
              </w:rPr>
              <w:t xml:space="preserve">t if weather is cold. </w:t>
            </w:r>
          </w:p>
          <w:p w14:paraId="3F770505" w14:textId="77777777" w:rsidR="004D38B0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D38B0" w:rsidRPr="004D38B0">
              <w:rPr>
                <w:sz w:val="20"/>
                <w:szCs w:val="20"/>
              </w:rPr>
              <w:t>Marshals to ensure prompt mars</w:t>
            </w:r>
            <w:r w:rsidR="004D38B0">
              <w:rPr>
                <w:sz w:val="20"/>
                <w:szCs w:val="20"/>
              </w:rPr>
              <w:t xml:space="preserve">halling of boats at the start; Chief Marshal (at P&amp;E) will turn boats back if they arrive too late compete. </w:t>
            </w:r>
          </w:p>
          <w:p w14:paraId="54086EB3" w14:textId="77777777" w:rsidR="004D38B0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D38B0" w:rsidRPr="004D38B0">
              <w:rPr>
                <w:sz w:val="20"/>
                <w:szCs w:val="20"/>
              </w:rPr>
              <w:t>Reliance on competence of crews and c</w:t>
            </w:r>
            <w:r w:rsidR="004D38B0">
              <w:rPr>
                <w:sz w:val="20"/>
                <w:szCs w:val="20"/>
              </w:rPr>
              <w:t>oaches to be properly equipped.</w:t>
            </w:r>
          </w:p>
          <w:p w14:paraId="628BB9B8" w14:textId="77777777" w:rsidR="0024141C" w:rsidRPr="0024141C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D38B0" w:rsidRPr="004D38B0">
              <w:rPr>
                <w:sz w:val="20"/>
                <w:szCs w:val="20"/>
              </w:rPr>
              <w:t>Spot checks on boat safety will be carried out prior to crews boating</w:t>
            </w:r>
          </w:p>
        </w:tc>
        <w:tc>
          <w:tcPr>
            <w:tcW w:w="1560" w:type="dxa"/>
          </w:tcPr>
          <w:p w14:paraId="2560A8E1" w14:textId="77777777" w:rsidR="0024141C" w:rsidRDefault="004D38B0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1359" w:type="dxa"/>
          </w:tcPr>
          <w:p w14:paraId="083B7BD6" w14:textId="77777777" w:rsidR="0024141C" w:rsidRDefault="004D38B0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</w:tr>
      <w:tr w:rsidR="004D38B0" w:rsidRPr="0024141C" w14:paraId="7A06BE6D" w14:textId="77777777" w:rsidTr="006A057A">
        <w:trPr>
          <w:cantSplit/>
        </w:trPr>
        <w:tc>
          <w:tcPr>
            <w:tcW w:w="2241" w:type="dxa"/>
          </w:tcPr>
          <w:p w14:paraId="433C2F7C" w14:textId="77777777" w:rsidR="004D38B0" w:rsidRPr="004D38B0" w:rsidRDefault="004D38B0" w:rsidP="0024141C">
            <w:pPr>
              <w:rPr>
                <w:sz w:val="20"/>
                <w:szCs w:val="20"/>
              </w:rPr>
            </w:pPr>
            <w:r w:rsidRPr="004D38B0">
              <w:rPr>
                <w:sz w:val="20"/>
                <w:szCs w:val="20"/>
              </w:rPr>
              <w:t>Capsize whilst waiting at the star</w:t>
            </w:r>
            <w:r w:rsidR="006A057A">
              <w:rPr>
                <w:sz w:val="20"/>
                <w:szCs w:val="20"/>
              </w:rPr>
              <w:t>t</w:t>
            </w:r>
          </w:p>
        </w:tc>
        <w:tc>
          <w:tcPr>
            <w:tcW w:w="2999" w:type="dxa"/>
          </w:tcPr>
          <w:p w14:paraId="76F67AFD" w14:textId="77777777" w:rsidR="004D38B0" w:rsidRDefault="004D38B0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for hypothermia</w:t>
            </w:r>
          </w:p>
        </w:tc>
        <w:tc>
          <w:tcPr>
            <w:tcW w:w="1384" w:type="dxa"/>
          </w:tcPr>
          <w:p w14:paraId="68D93F08" w14:textId="77777777" w:rsidR="004D38B0" w:rsidRDefault="004D38B0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1168" w:type="dxa"/>
          </w:tcPr>
          <w:p w14:paraId="7154114F" w14:textId="77777777" w:rsidR="004D38B0" w:rsidRDefault="004D38B0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Harmful</w:t>
            </w:r>
          </w:p>
        </w:tc>
        <w:tc>
          <w:tcPr>
            <w:tcW w:w="4677" w:type="dxa"/>
          </w:tcPr>
          <w:p w14:paraId="41290A1F" w14:textId="77777777" w:rsidR="004D38B0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D38B0" w:rsidRPr="004D38B0">
              <w:rPr>
                <w:sz w:val="20"/>
                <w:szCs w:val="20"/>
              </w:rPr>
              <w:t>Start crew and marshals will carry t</w:t>
            </w:r>
            <w:r w:rsidR="004D38B0">
              <w:rPr>
                <w:sz w:val="20"/>
                <w:szCs w:val="20"/>
              </w:rPr>
              <w:t>hrow-lines and thermal blankets</w:t>
            </w:r>
          </w:p>
          <w:p w14:paraId="5E761C01" w14:textId="77777777" w:rsidR="004D38B0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D38B0">
              <w:rPr>
                <w:sz w:val="20"/>
                <w:szCs w:val="20"/>
              </w:rPr>
              <w:t>Designated marshal i/c pre-start marshalling wil</w:t>
            </w:r>
            <w:r w:rsidR="004D38B0" w:rsidRPr="004D38B0">
              <w:rPr>
                <w:sz w:val="20"/>
                <w:szCs w:val="20"/>
              </w:rPr>
              <w:t>l be equipped with hot drink and extra blankets/</w:t>
            </w:r>
            <w:r w:rsidR="004D38B0">
              <w:rPr>
                <w:sz w:val="20"/>
                <w:szCs w:val="20"/>
              </w:rPr>
              <w:t xml:space="preserve"> </w:t>
            </w:r>
            <w:r w:rsidR="004D38B0" w:rsidRPr="004D38B0">
              <w:rPr>
                <w:sz w:val="20"/>
                <w:szCs w:val="20"/>
              </w:rPr>
              <w:t>clothin</w:t>
            </w:r>
            <w:r w:rsidR="004D38B0">
              <w:rPr>
                <w:sz w:val="20"/>
                <w:szCs w:val="20"/>
              </w:rPr>
              <w:t>g</w:t>
            </w:r>
          </w:p>
          <w:p w14:paraId="741D3CE9" w14:textId="77777777" w:rsidR="006A057A" w:rsidRDefault="006A057A" w:rsidP="0024141C">
            <w:pPr>
              <w:rPr>
                <w:sz w:val="20"/>
                <w:szCs w:val="20"/>
              </w:rPr>
            </w:pPr>
          </w:p>
          <w:p w14:paraId="20B69BBA" w14:textId="77777777" w:rsidR="006A057A" w:rsidRDefault="006A057A" w:rsidP="0024141C">
            <w:pPr>
              <w:rPr>
                <w:sz w:val="20"/>
                <w:szCs w:val="20"/>
              </w:rPr>
            </w:pPr>
          </w:p>
          <w:p w14:paraId="1880E366" w14:textId="77777777" w:rsidR="006A057A" w:rsidRDefault="006A057A" w:rsidP="0024141C">
            <w:pPr>
              <w:rPr>
                <w:sz w:val="20"/>
                <w:szCs w:val="20"/>
              </w:rPr>
            </w:pPr>
          </w:p>
          <w:p w14:paraId="23A075B5" w14:textId="77777777" w:rsidR="006A057A" w:rsidRDefault="006A057A" w:rsidP="0024141C">
            <w:pPr>
              <w:rPr>
                <w:sz w:val="20"/>
                <w:szCs w:val="20"/>
              </w:rPr>
            </w:pPr>
          </w:p>
          <w:p w14:paraId="5DD05653" w14:textId="77777777" w:rsidR="006A057A" w:rsidRPr="004D38B0" w:rsidRDefault="006A057A" w:rsidP="002414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C8CA97D" w14:textId="77777777" w:rsidR="004D38B0" w:rsidRDefault="004D38B0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359" w:type="dxa"/>
          </w:tcPr>
          <w:p w14:paraId="5B4ED323" w14:textId="77777777" w:rsidR="004D38B0" w:rsidRDefault="004D38B0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Tolerable</w:t>
            </w:r>
          </w:p>
        </w:tc>
      </w:tr>
      <w:tr w:rsidR="00E247E5" w:rsidRPr="0024141C" w14:paraId="568A1647" w14:textId="77777777" w:rsidTr="006A057A">
        <w:trPr>
          <w:cantSplit/>
        </w:trPr>
        <w:tc>
          <w:tcPr>
            <w:tcW w:w="15388" w:type="dxa"/>
            <w:gridSpan w:val="7"/>
          </w:tcPr>
          <w:p w14:paraId="6FC45E32" w14:textId="77777777" w:rsidR="00DF7C19" w:rsidRDefault="00DF7C19" w:rsidP="0024141C">
            <w:pPr>
              <w:rPr>
                <w:b/>
                <w:sz w:val="20"/>
                <w:szCs w:val="20"/>
              </w:rPr>
            </w:pPr>
          </w:p>
          <w:p w14:paraId="5B5E9514" w14:textId="77777777" w:rsidR="00E247E5" w:rsidRPr="006A057A" w:rsidRDefault="00E247E5" w:rsidP="006A057A">
            <w:pPr>
              <w:jc w:val="center"/>
              <w:rPr>
                <w:b/>
                <w:i/>
                <w:sz w:val="20"/>
                <w:szCs w:val="20"/>
              </w:rPr>
            </w:pPr>
            <w:r w:rsidRPr="006A057A">
              <w:rPr>
                <w:b/>
                <w:i/>
                <w:sz w:val="20"/>
                <w:szCs w:val="20"/>
              </w:rPr>
              <w:t>During Race</w:t>
            </w:r>
          </w:p>
        </w:tc>
      </w:tr>
      <w:tr w:rsidR="00E247E5" w:rsidRPr="0024141C" w14:paraId="414F740E" w14:textId="77777777" w:rsidTr="006A057A">
        <w:trPr>
          <w:cantSplit/>
        </w:trPr>
        <w:tc>
          <w:tcPr>
            <w:tcW w:w="2241" w:type="dxa"/>
          </w:tcPr>
          <w:p w14:paraId="0A857EDC" w14:textId="77777777" w:rsidR="00E247E5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Collision between racing crews</w:t>
            </w:r>
          </w:p>
        </w:tc>
        <w:tc>
          <w:tcPr>
            <w:tcW w:w="2999" w:type="dxa"/>
          </w:tcPr>
          <w:p w14:paraId="3E6061F6" w14:textId="77777777" w:rsidR="00E247E5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Possibility of serious injury to competitors/damage to equipment, possibility of capsize</w:t>
            </w:r>
          </w:p>
        </w:tc>
        <w:tc>
          <w:tcPr>
            <w:tcW w:w="1384" w:type="dxa"/>
          </w:tcPr>
          <w:p w14:paraId="129B025F" w14:textId="77777777" w:rsidR="00E247E5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1168" w:type="dxa"/>
          </w:tcPr>
          <w:p w14:paraId="5FB6AE7B" w14:textId="77777777" w:rsidR="00E247E5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Harmful</w:t>
            </w:r>
          </w:p>
        </w:tc>
        <w:tc>
          <w:tcPr>
            <w:tcW w:w="4677" w:type="dxa"/>
          </w:tcPr>
          <w:p w14:paraId="7E5098D2" w14:textId="77777777" w:rsidR="00E247E5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47E5">
              <w:rPr>
                <w:sz w:val="20"/>
                <w:szCs w:val="20"/>
              </w:rPr>
              <w:t xml:space="preserve">Crews to be started at sensible intervals to avoid the need </w:t>
            </w:r>
            <w:r>
              <w:rPr>
                <w:sz w:val="20"/>
                <w:szCs w:val="20"/>
              </w:rPr>
              <w:t xml:space="preserve">for overtaking where possible. </w:t>
            </w:r>
          </w:p>
          <w:p w14:paraId="75039EF5" w14:textId="77777777" w:rsidR="00E247E5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47E5">
              <w:rPr>
                <w:sz w:val="20"/>
                <w:szCs w:val="20"/>
              </w:rPr>
              <w:t>Boat classes t</w:t>
            </w:r>
            <w:r>
              <w:rPr>
                <w:sz w:val="20"/>
                <w:szCs w:val="20"/>
              </w:rPr>
              <w:t xml:space="preserve">o be started in correct order. </w:t>
            </w:r>
          </w:p>
          <w:p w14:paraId="26F601C9" w14:textId="77777777" w:rsidR="00E247E5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47E5">
              <w:rPr>
                <w:sz w:val="20"/>
                <w:szCs w:val="20"/>
              </w:rPr>
              <w:t xml:space="preserve">Marshals can observe the entire course </w:t>
            </w:r>
            <w:r>
              <w:rPr>
                <w:sz w:val="20"/>
                <w:szCs w:val="20"/>
              </w:rPr>
              <w:t>and will intervene if necessary</w:t>
            </w:r>
          </w:p>
          <w:p w14:paraId="46AF3B55" w14:textId="77777777" w:rsidR="00E247E5" w:rsidRDefault="00E247E5" w:rsidP="00E2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</w:t>
            </w:r>
            <w:r w:rsidRPr="00E247E5">
              <w:rPr>
                <w:sz w:val="20"/>
                <w:szCs w:val="20"/>
              </w:rPr>
              <w:t>acing carried out under gu</w:t>
            </w:r>
            <w:r>
              <w:rPr>
                <w:sz w:val="20"/>
                <w:szCs w:val="20"/>
              </w:rPr>
              <w:t>idance of BR water safety code.</w:t>
            </w:r>
          </w:p>
          <w:p w14:paraId="4B841860" w14:textId="77777777" w:rsidR="00E247E5" w:rsidRDefault="00E247E5" w:rsidP="00E2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47E5">
              <w:rPr>
                <w:sz w:val="20"/>
                <w:szCs w:val="20"/>
              </w:rPr>
              <w:t>Spot checks on boat safety will be carried out prior to crews boating</w:t>
            </w:r>
          </w:p>
          <w:p w14:paraId="25A7F551" w14:textId="77777777" w:rsidR="00E247E5" w:rsidRDefault="00E247E5" w:rsidP="00E2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Crews are required to have a bank party</w:t>
            </w:r>
          </w:p>
          <w:p w14:paraId="377AE11E" w14:textId="77777777" w:rsidR="000D7116" w:rsidRPr="004D38B0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Racing to be stopped in event of a capsize on course. </w:t>
            </w:r>
          </w:p>
        </w:tc>
        <w:tc>
          <w:tcPr>
            <w:tcW w:w="1560" w:type="dxa"/>
          </w:tcPr>
          <w:p w14:paraId="001B1AB0" w14:textId="77777777" w:rsidR="00E247E5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359" w:type="dxa"/>
          </w:tcPr>
          <w:p w14:paraId="2ADB7CCC" w14:textId="77777777" w:rsidR="00E247E5" w:rsidRDefault="00E247E5" w:rsidP="0024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</w:tr>
      <w:tr w:rsidR="00064694" w:rsidRPr="0024141C" w14:paraId="3930B05F" w14:textId="77777777" w:rsidTr="006A057A">
        <w:trPr>
          <w:cantSplit/>
        </w:trPr>
        <w:tc>
          <w:tcPr>
            <w:tcW w:w="2241" w:type="dxa"/>
          </w:tcPr>
          <w:p w14:paraId="20240C10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247E5">
              <w:rPr>
                <w:sz w:val="20"/>
                <w:szCs w:val="20"/>
              </w:rPr>
              <w:t>ollision between racing crew and static object,</w:t>
            </w:r>
            <w:r>
              <w:rPr>
                <w:sz w:val="20"/>
                <w:szCs w:val="20"/>
              </w:rPr>
              <w:t xml:space="preserve"> e.g.: </w:t>
            </w:r>
            <w:r w:rsidRPr="00E247E5">
              <w:rPr>
                <w:sz w:val="20"/>
                <w:szCs w:val="20"/>
              </w:rPr>
              <w:t>bank or moored powerboat</w:t>
            </w:r>
          </w:p>
        </w:tc>
        <w:tc>
          <w:tcPr>
            <w:tcW w:w="2999" w:type="dxa"/>
          </w:tcPr>
          <w:p w14:paraId="21EF8686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Possibility of serious injury to competitors/damage to equipment, possibility of capsize</w:t>
            </w:r>
          </w:p>
        </w:tc>
        <w:tc>
          <w:tcPr>
            <w:tcW w:w="1384" w:type="dxa"/>
          </w:tcPr>
          <w:p w14:paraId="7D088BCE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1168" w:type="dxa"/>
          </w:tcPr>
          <w:p w14:paraId="4BE868D4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Harmful</w:t>
            </w:r>
          </w:p>
        </w:tc>
        <w:tc>
          <w:tcPr>
            <w:tcW w:w="4677" w:type="dxa"/>
          </w:tcPr>
          <w:p w14:paraId="2E0A64C2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Marshals at key locations on course (especially Ditton Corner and the </w:t>
            </w:r>
            <w:r w:rsidR="00667943">
              <w:rPr>
                <w:sz w:val="20"/>
                <w:szCs w:val="20"/>
              </w:rPr>
              <w:t>willow</w:t>
            </w:r>
            <w:r>
              <w:rPr>
                <w:sz w:val="20"/>
                <w:szCs w:val="20"/>
              </w:rPr>
              <w:t xml:space="preserve"> tree), and will intervene as needed.</w:t>
            </w:r>
          </w:p>
          <w:p w14:paraId="5FC834DA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47E5">
              <w:rPr>
                <w:sz w:val="20"/>
                <w:szCs w:val="20"/>
              </w:rPr>
              <w:t>Spot checks on boat safety will be carried out prior to crews boating</w:t>
            </w:r>
          </w:p>
          <w:p w14:paraId="1EA068E3" w14:textId="77777777" w:rsidR="00064694" w:rsidRPr="004D38B0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Crews are required to have a bank party </w:t>
            </w:r>
          </w:p>
        </w:tc>
        <w:tc>
          <w:tcPr>
            <w:tcW w:w="1560" w:type="dxa"/>
          </w:tcPr>
          <w:p w14:paraId="0AE49034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359" w:type="dxa"/>
          </w:tcPr>
          <w:p w14:paraId="7D7CD628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</w:tr>
      <w:tr w:rsidR="00064694" w:rsidRPr="0024141C" w14:paraId="50A87FEF" w14:textId="77777777" w:rsidTr="006A057A">
        <w:trPr>
          <w:cantSplit/>
        </w:trPr>
        <w:tc>
          <w:tcPr>
            <w:tcW w:w="2241" w:type="dxa"/>
          </w:tcPr>
          <w:p w14:paraId="1BEAFF76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Collision at finish area</w:t>
            </w:r>
          </w:p>
        </w:tc>
        <w:tc>
          <w:tcPr>
            <w:tcW w:w="2999" w:type="dxa"/>
          </w:tcPr>
          <w:p w14:paraId="21570844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Possibility of serious injury to competitors/damage to equipment, possibility of capsize</w:t>
            </w:r>
          </w:p>
        </w:tc>
        <w:tc>
          <w:tcPr>
            <w:tcW w:w="1384" w:type="dxa"/>
          </w:tcPr>
          <w:p w14:paraId="22E4ED99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1168" w:type="dxa"/>
          </w:tcPr>
          <w:p w14:paraId="437BD8B4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Harmful</w:t>
            </w:r>
          </w:p>
        </w:tc>
        <w:tc>
          <w:tcPr>
            <w:tcW w:w="4677" w:type="dxa"/>
          </w:tcPr>
          <w:p w14:paraId="01354E3B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Marshals at finish will instruct crews to keep moving after course completed</w:t>
            </w:r>
          </w:p>
          <w:p w14:paraId="7506E2EE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47E5">
              <w:rPr>
                <w:sz w:val="20"/>
                <w:szCs w:val="20"/>
              </w:rPr>
              <w:t>Spot checks on boat safety will be carried out prior to crews boating</w:t>
            </w:r>
          </w:p>
          <w:p w14:paraId="243CB8D4" w14:textId="77777777" w:rsidR="00064694" w:rsidRP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Crews are required to have a bank party</w:t>
            </w:r>
          </w:p>
        </w:tc>
        <w:tc>
          <w:tcPr>
            <w:tcW w:w="1560" w:type="dxa"/>
          </w:tcPr>
          <w:p w14:paraId="488B5F7A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359" w:type="dxa"/>
          </w:tcPr>
          <w:p w14:paraId="25DAA995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</w:tr>
      <w:tr w:rsidR="00064694" w:rsidRPr="0024141C" w14:paraId="18FA4705" w14:textId="77777777" w:rsidTr="006A057A">
        <w:trPr>
          <w:cantSplit/>
        </w:trPr>
        <w:tc>
          <w:tcPr>
            <w:tcW w:w="15388" w:type="dxa"/>
            <w:gridSpan w:val="7"/>
          </w:tcPr>
          <w:p w14:paraId="6B40E69D" w14:textId="77777777" w:rsidR="00DF7C19" w:rsidRDefault="00DF7C19" w:rsidP="00064694">
            <w:pPr>
              <w:rPr>
                <w:sz w:val="20"/>
                <w:szCs w:val="20"/>
              </w:rPr>
            </w:pPr>
          </w:p>
          <w:p w14:paraId="33DBF95D" w14:textId="77777777" w:rsidR="00064694" w:rsidRPr="006A057A" w:rsidRDefault="00064694" w:rsidP="006A057A">
            <w:pPr>
              <w:jc w:val="center"/>
              <w:rPr>
                <w:b/>
                <w:i/>
                <w:sz w:val="20"/>
                <w:szCs w:val="20"/>
              </w:rPr>
            </w:pPr>
            <w:r w:rsidRPr="006A057A">
              <w:rPr>
                <w:b/>
                <w:i/>
                <w:sz w:val="20"/>
                <w:szCs w:val="20"/>
              </w:rPr>
              <w:t>Inclement Weather</w:t>
            </w:r>
          </w:p>
        </w:tc>
      </w:tr>
      <w:tr w:rsidR="00064694" w:rsidRPr="0024141C" w14:paraId="1687B069" w14:textId="77777777" w:rsidTr="006A057A">
        <w:trPr>
          <w:cantSplit/>
        </w:trPr>
        <w:tc>
          <w:tcPr>
            <w:tcW w:w="2241" w:type="dxa"/>
          </w:tcPr>
          <w:p w14:paraId="54834350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Thunderstorms</w:t>
            </w:r>
          </w:p>
        </w:tc>
        <w:tc>
          <w:tcPr>
            <w:tcW w:w="2999" w:type="dxa"/>
          </w:tcPr>
          <w:p w14:paraId="4ABA2C41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Possibility of severe injury/death; damage to equipment</w:t>
            </w:r>
          </w:p>
        </w:tc>
        <w:tc>
          <w:tcPr>
            <w:tcW w:w="1384" w:type="dxa"/>
          </w:tcPr>
          <w:p w14:paraId="63408B6F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168" w:type="dxa"/>
          </w:tcPr>
          <w:p w14:paraId="3E3208A7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Harmful</w:t>
            </w:r>
          </w:p>
        </w:tc>
        <w:tc>
          <w:tcPr>
            <w:tcW w:w="4677" w:type="dxa"/>
          </w:tcPr>
          <w:p w14:paraId="2082B4A7" w14:textId="77777777" w:rsidR="00064694" w:rsidRDefault="000D7116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64694" w:rsidRPr="00064694">
              <w:rPr>
                <w:sz w:val="20"/>
                <w:szCs w:val="20"/>
              </w:rPr>
              <w:t>Race committee/</w:t>
            </w:r>
            <w:r w:rsidR="00064694">
              <w:rPr>
                <w:sz w:val="20"/>
                <w:szCs w:val="20"/>
              </w:rPr>
              <w:t xml:space="preserve">Chief Marshal </w:t>
            </w:r>
            <w:r w:rsidR="00064694" w:rsidRPr="00064694">
              <w:rPr>
                <w:sz w:val="20"/>
                <w:szCs w:val="20"/>
              </w:rPr>
              <w:t>to apply 30-second/10-minute rule. When gap between visible lightning and thunder is</w:t>
            </w:r>
            <w:r w:rsidR="00064694">
              <w:rPr>
                <w:sz w:val="20"/>
                <w:szCs w:val="20"/>
              </w:rPr>
              <w:t xml:space="preserve"> </w:t>
            </w:r>
            <w:r w:rsidR="00064694" w:rsidRPr="00064694">
              <w:rPr>
                <w:sz w:val="20"/>
                <w:szCs w:val="20"/>
              </w:rPr>
              <w:t>30 seconds or less racing to be stopped and water to be cleared as fast as is safely possible.</w:t>
            </w:r>
          </w:p>
        </w:tc>
        <w:tc>
          <w:tcPr>
            <w:tcW w:w="1560" w:type="dxa"/>
          </w:tcPr>
          <w:p w14:paraId="5159372B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359" w:type="dxa"/>
          </w:tcPr>
          <w:p w14:paraId="66A657EB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</w:tr>
      <w:tr w:rsidR="00064694" w:rsidRPr="0024141C" w14:paraId="1B1B5441" w14:textId="77777777" w:rsidTr="006A057A">
        <w:trPr>
          <w:cantSplit/>
        </w:trPr>
        <w:tc>
          <w:tcPr>
            <w:tcW w:w="2241" w:type="dxa"/>
          </w:tcPr>
          <w:p w14:paraId="6E875E0B" w14:textId="77777777" w:rsidR="00064694" w:rsidRDefault="00064694" w:rsidP="00064694">
            <w:pPr>
              <w:rPr>
                <w:sz w:val="20"/>
                <w:szCs w:val="20"/>
              </w:rPr>
            </w:pPr>
            <w:r w:rsidRPr="00064694">
              <w:rPr>
                <w:sz w:val="20"/>
                <w:szCs w:val="20"/>
              </w:rPr>
              <w:t xml:space="preserve">Squalls, heavy rain, sleet, snow, </w:t>
            </w:r>
            <w:r>
              <w:rPr>
                <w:sz w:val="20"/>
                <w:szCs w:val="20"/>
              </w:rPr>
              <w:t>strong</w:t>
            </w:r>
            <w:r w:rsidRPr="00064694">
              <w:rPr>
                <w:sz w:val="20"/>
                <w:szCs w:val="20"/>
              </w:rPr>
              <w:t xml:space="preserve"> </w:t>
            </w:r>
            <w:proofErr w:type="spellStart"/>
            <w:r w:rsidRPr="00064694">
              <w:rPr>
                <w:sz w:val="20"/>
                <w:szCs w:val="20"/>
              </w:rPr>
              <w:t>crosswind,etc</w:t>
            </w:r>
            <w:proofErr w:type="spellEnd"/>
          </w:p>
        </w:tc>
        <w:tc>
          <w:tcPr>
            <w:tcW w:w="2999" w:type="dxa"/>
          </w:tcPr>
          <w:p w14:paraId="5A2FCB26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Possibility of s</w:t>
            </w:r>
            <w:r w:rsidRPr="00064694">
              <w:rPr>
                <w:sz w:val="20"/>
                <w:szCs w:val="20"/>
              </w:rPr>
              <w:t>evere</w:t>
            </w:r>
            <w:r>
              <w:rPr>
                <w:sz w:val="20"/>
                <w:szCs w:val="20"/>
              </w:rPr>
              <w:t xml:space="preserve"> </w:t>
            </w:r>
            <w:r w:rsidRPr="00064694">
              <w:rPr>
                <w:sz w:val="20"/>
                <w:szCs w:val="20"/>
              </w:rPr>
              <w:t>injury, death or damage to equipment</w:t>
            </w:r>
          </w:p>
        </w:tc>
        <w:tc>
          <w:tcPr>
            <w:tcW w:w="1384" w:type="dxa"/>
          </w:tcPr>
          <w:p w14:paraId="76915415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1168" w:type="dxa"/>
          </w:tcPr>
          <w:p w14:paraId="40539D52" w14:textId="77777777" w:rsidR="00064694" w:rsidRDefault="00064694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Harmful</w:t>
            </w:r>
          </w:p>
        </w:tc>
        <w:tc>
          <w:tcPr>
            <w:tcW w:w="4677" w:type="dxa"/>
          </w:tcPr>
          <w:p w14:paraId="62C717A5" w14:textId="77777777" w:rsidR="00064694" w:rsidRDefault="000D7116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Race committee check</w:t>
            </w:r>
            <w:r w:rsidR="00064694" w:rsidRPr="00064694">
              <w:rPr>
                <w:sz w:val="20"/>
                <w:szCs w:val="20"/>
              </w:rPr>
              <w:t xml:space="preserve"> forecast</w:t>
            </w:r>
            <w:r w:rsidR="00064694">
              <w:rPr>
                <w:sz w:val="20"/>
                <w:szCs w:val="20"/>
              </w:rPr>
              <w:t xml:space="preserve"> </w:t>
            </w:r>
            <w:r w:rsidR="00064694" w:rsidRPr="00064694">
              <w:rPr>
                <w:sz w:val="20"/>
                <w:szCs w:val="20"/>
              </w:rPr>
              <w:t>via Met. Office website,</w:t>
            </w:r>
            <w:r w:rsidR="00064694">
              <w:rPr>
                <w:sz w:val="20"/>
                <w:szCs w:val="20"/>
              </w:rPr>
              <w:t xml:space="preserve"> </w:t>
            </w:r>
            <w:r w:rsidR="00064694" w:rsidRPr="00064694">
              <w:rPr>
                <w:sz w:val="20"/>
                <w:szCs w:val="20"/>
              </w:rPr>
              <w:t>and inspects ri</w:t>
            </w:r>
            <w:r w:rsidR="00064694">
              <w:rPr>
                <w:sz w:val="20"/>
                <w:szCs w:val="20"/>
              </w:rPr>
              <w:t>ver 24 hours prior to the race.</w:t>
            </w:r>
          </w:p>
          <w:p w14:paraId="0AE31260" w14:textId="77777777" w:rsidR="000D7116" w:rsidRDefault="000D7116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64694" w:rsidRPr="00064694">
              <w:rPr>
                <w:sz w:val="20"/>
                <w:szCs w:val="20"/>
              </w:rPr>
              <w:t>Race committee to assess conditions and agree time delay(s), cancellation of all racing</w:t>
            </w:r>
            <w:r>
              <w:rPr>
                <w:sz w:val="20"/>
                <w:szCs w:val="20"/>
              </w:rPr>
              <w:t xml:space="preserve"> </w:t>
            </w:r>
            <w:r w:rsidR="00064694" w:rsidRPr="00064694">
              <w:rPr>
                <w:sz w:val="20"/>
                <w:szCs w:val="20"/>
              </w:rPr>
              <w:t>or cancellation of crew classes felt to be at particular risk in the conditions.</w:t>
            </w:r>
          </w:p>
          <w:p w14:paraId="4444A2E6" w14:textId="77777777" w:rsidR="00064694" w:rsidRPr="00064694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64694" w:rsidRPr="00064694">
              <w:rPr>
                <w:sz w:val="20"/>
                <w:szCs w:val="20"/>
              </w:rPr>
              <w:t>Participants to be advised by marshals and at race control.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82A29F9" w14:textId="77777777" w:rsidR="00064694" w:rsidRDefault="000D7116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359" w:type="dxa"/>
          </w:tcPr>
          <w:p w14:paraId="2498F5D3" w14:textId="77777777" w:rsidR="00064694" w:rsidRDefault="000D7116" w:rsidP="0006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</w:tr>
      <w:tr w:rsidR="000D7116" w:rsidRPr="0024141C" w14:paraId="5B237270" w14:textId="77777777" w:rsidTr="006A057A">
        <w:trPr>
          <w:cantSplit/>
        </w:trPr>
        <w:tc>
          <w:tcPr>
            <w:tcW w:w="2241" w:type="dxa"/>
          </w:tcPr>
          <w:p w14:paraId="027C08B9" w14:textId="77777777" w:rsidR="000D7116" w:rsidRPr="00064694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Fog significantly reducing visibility</w:t>
            </w:r>
          </w:p>
        </w:tc>
        <w:tc>
          <w:tcPr>
            <w:tcW w:w="2999" w:type="dxa"/>
          </w:tcPr>
          <w:p w14:paraId="6B676324" w14:textId="77777777" w:rsidR="000D7116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Possibility of s</w:t>
            </w:r>
            <w:r w:rsidRPr="00064694">
              <w:rPr>
                <w:sz w:val="20"/>
                <w:szCs w:val="20"/>
              </w:rPr>
              <w:t>evere</w:t>
            </w:r>
            <w:r>
              <w:rPr>
                <w:sz w:val="20"/>
                <w:szCs w:val="20"/>
              </w:rPr>
              <w:t xml:space="preserve"> </w:t>
            </w:r>
            <w:r w:rsidRPr="00064694">
              <w:rPr>
                <w:sz w:val="20"/>
                <w:szCs w:val="20"/>
              </w:rPr>
              <w:t>injury, death or damage to equipment</w:t>
            </w:r>
          </w:p>
        </w:tc>
        <w:tc>
          <w:tcPr>
            <w:tcW w:w="1384" w:type="dxa"/>
          </w:tcPr>
          <w:p w14:paraId="78535649" w14:textId="77777777" w:rsidR="000D7116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1168" w:type="dxa"/>
          </w:tcPr>
          <w:p w14:paraId="3022292E" w14:textId="77777777" w:rsidR="000D7116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Harmful</w:t>
            </w:r>
          </w:p>
        </w:tc>
        <w:tc>
          <w:tcPr>
            <w:tcW w:w="4677" w:type="dxa"/>
          </w:tcPr>
          <w:p w14:paraId="29928A87" w14:textId="77777777" w:rsidR="000D7116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694">
              <w:rPr>
                <w:sz w:val="20"/>
                <w:szCs w:val="20"/>
              </w:rPr>
              <w:t>Race committee to assess conditions and agree time del</w:t>
            </w:r>
            <w:r>
              <w:rPr>
                <w:sz w:val="20"/>
                <w:szCs w:val="20"/>
              </w:rPr>
              <w:t>ay(s) or</w:t>
            </w:r>
            <w:r w:rsidRPr="00064694">
              <w:rPr>
                <w:sz w:val="20"/>
                <w:szCs w:val="20"/>
              </w:rPr>
              <w:t xml:space="preserve"> cancellation of all racing.</w:t>
            </w:r>
          </w:p>
          <w:p w14:paraId="75D91516" w14:textId="77777777" w:rsidR="000D7116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694">
              <w:rPr>
                <w:sz w:val="20"/>
                <w:szCs w:val="20"/>
              </w:rPr>
              <w:t>Participants to be advised by marshals and at race control.</w:t>
            </w:r>
          </w:p>
        </w:tc>
        <w:tc>
          <w:tcPr>
            <w:tcW w:w="1560" w:type="dxa"/>
          </w:tcPr>
          <w:p w14:paraId="240AE81A" w14:textId="77777777" w:rsidR="000D7116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359" w:type="dxa"/>
          </w:tcPr>
          <w:p w14:paraId="5176F1B4" w14:textId="77777777" w:rsidR="000D7116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</w:tr>
      <w:tr w:rsidR="000D7116" w:rsidRPr="0024141C" w14:paraId="38351FBF" w14:textId="77777777" w:rsidTr="006A057A">
        <w:trPr>
          <w:cantSplit/>
        </w:trPr>
        <w:tc>
          <w:tcPr>
            <w:tcW w:w="2241" w:type="dxa"/>
          </w:tcPr>
          <w:p w14:paraId="79EA09AD" w14:textId="77777777" w:rsidR="000D7116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Floods / strong stream</w:t>
            </w:r>
          </w:p>
        </w:tc>
        <w:tc>
          <w:tcPr>
            <w:tcW w:w="2999" w:type="dxa"/>
          </w:tcPr>
          <w:p w14:paraId="22822DA2" w14:textId="77777777" w:rsidR="000D7116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stream increasing possibility of collision/ swamping / making safe navigation difficult</w:t>
            </w:r>
          </w:p>
        </w:tc>
        <w:tc>
          <w:tcPr>
            <w:tcW w:w="1384" w:type="dxa"/>
          </w:tcPr>
          <w:p w14:paraId="771D5606" w14:textId="77777777" w:rsidR="000D7116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1168" w:type="dxa"/>
          </w:tcPr>
          <w:p w14:paraId="3B7A0A88" w14:textId="77777777" w:rsidR="000D7116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Harmful</w:t>
            </w:r>
          </w:p>
        </w:tc>
        <w:tc>
          <w:tcPr>
            <w:tcW w:w="4677" w:type="dxa"/>
          </w:tcPr>
          <w:p w14:paraId="53F2E20A" w14:textId="77777777" w:rsidR="000D7116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7116">
              <w:rPr>
                <w:sz w:val="20"/>
                <w:szCs w:val="20"/>
              </w:rPr>
              <w:t>Race committee to cancel all racing if they consider conditions dangerous or if the Conservat</w:t>
            </w:r>
            <w:r w:rsidR="00667943">
              <w:rPr>
                <w:sz w:val="20"/>
                <w:szCs w:val="20"/>
              </w:rPr>
              <w:t>ors of the River Cam so advise.</w:t>
            </w:r>
          </w:p>
          <w:p w14:paraId="27D68349" w14:textId="77777777" w:rsidR="000D7116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7116">
              <w:rPr>
                <w:sz w:val="20"/>
                <w:szCs w:val="20"/>
              </w:rPr>
              <w:t>River levels to be monitored via the Environment Agency website</w:t>
            </w:r>
          </w:p>
        </w:tc>
        <w:tc>
          <w:tcPr>
            <w:tcW w:w="1560" w:type="dxa"/>
          </w:tcPr>
          <w:p w14:paraId="6B773F57" w14:textId="77777777" w:rsidR="000D7116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359" w:type="dxa"/>
          </w:tcPr>
          <w:p w14:paraId="58C5D2CE" w14:textId="77777777" w:rsidR="000D7116" w:rsidRDefault="000D7116" w:rsidP="000D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</w:tr>
      <w:tr w:rsidR="006A057A" w:rsidRPr="0024141C" w14:paraId="298DFFA7" w14:textId="77777777" w:rsidTr="000F0B5D">
        <w:trPr>
          <w:cantSplit/>
        </w:trPr>
        <w:tc>
          <w:tcPr>
            <w:tcW w:w="15388" w:type="dxa"/>
            <w:gridSpan w:val="7"/>
          </w:tcPr>
          <w:p w14:paraId="690FC657" w14:textId="77777777" w:rsidR="006A057A" w:rsidRDefault="006A057A" w:rsidP="006A057A">
            <w:pPr>
              <w:jc w:val="center"/>
              <w:rPr>
                <w:sz w:val="20"/>
                <w:szCs w:val="20"/>
              </w:rPr>
            </w:pPr>
          </w:p>
          <w:p w14:paraId="1D38DD49" w14:textId="77777777" w:rsidR="006A057A" w:rsidRDefault="006A057A" w:rsidP="006A057A">
            <w:pPr>
              <w:jc w:val="center"/>
              <w:rPr>
                <w:sz w:val="20"/>
                <w:szCs w:val="20"/>
              </w:rPr>
            </w:pPr>
            <w:r w:rsidRPr="006A057A">
              <w:rPr>
                <w:b/>
                <w:i/>
                <w:sz w:val="20"/>
                <w:szCs w:val="20"/>
              </w:rPr>
              <w:t>General events</w:t>
            </w:r>
          </w:p>
        </w:tc>
      </w:tr>
      <w:tr w:rsidR="00FB417A" w:rsidRPr="0024141C" w14:paraId="61956934" w14:textId="77777777" w:rsidTr="006A057A">
        <w:trPr>
          <w:cantSplit/>
        </w:trPr>
        <w:tc>
          <w:tcPr>
            <w:tcW w:w="2241" w:type="dxa"/>
          </w:tcPr>
          <w:p w14:paraId="4795841B" w14:textId="77777777" w:rsidR="00FB417A" w:rsidRDefault="00FB417A" w:rsidP="00FB417A">
            <w:pPr>
              <w:rPr>
                <w:sz w:val="20"/>
                <w:szCs w:val="20"/>
              </w:rPr>
            </w:pPr>
            <w:r w:rsidRPr="000D7116">
              <w:rPr>
                <w:sz w:val="20"/>
                <w:szCs w:val="20"/>
              </w:rPr>
              <w:t>Worsening of existing condition in competitor or spectator: e.g. asthma attack</w:t>
            </w:r>
          </w:p>
        </w:tc>
        <w:tc>
          <w:tcPr>
            <w:tcW w:w="2999" w:type="dxa"/>
          </w:tcPr>
          <w:p w14:paraId="4DF9E2DD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illness / fatality</w:t>
            </w:r>
          </w:p>
        </w:tc>
        <w:tc>
          <w:tcPr>
            <w:tcW w:w="1384" w:type="dxa"/>
          </w:tcPr>
          <w:p w14:paraId="06811713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168" w:type="dxa"/>
          </w:tcPr>
          <w:p w14:paraId="215EDEC3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Harmful</w:t>
            </w:r>
          </w:p>
        </w:tc>
        <w:tc>
          <w:tcPr>
            <w:tcW w:w="4677" w:type="dxa"/>
          </w:tcPr>
          <w:p w14:paraId="4F94B4C8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7116">
              <w:rPr>
                <w:sz w:val="20"/>
                <w:szCs w:val="20"/>
              </w:rPr>
              <w:t xml:space="preserve">Reliance on crews to know of existing conditions and required treatment. </w:t>
            </w:r>
          </w:p>
          <w:p w14:paraId="16E8439C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7116">
              <w:rPr>
                <w:sz w:val="20"/>
                <w:szCs w:val="20"/>
              </w:rPr>
              <w:t>Marshal to summon emer</w:t>
            </w:r>
            <w:r>
              <w:rPr>
                <w:sz w:val="20"/>
                <w:szCs w:val="20"/>
              </w:rPr>
              <w:t>gency services by mobile phone.</w:t>
            </w:r>
          </w:p>
          <w:p w14:paraId="6776812D" w14:textId="77777777" w:rsidR="00FB417A" w:rsidRDefault="00FB417A" w:rsidP="00FB417A">
            <w:pPr>
              <w:rPr>
                <w:sz w:val="20"/>
                <w:szCs w:val="20"/>
              </w:rPr>
            </w:pPr>
            <w:r w:rsidRPr="000D7116">
              <w:rPr>
                <w:sz w:val="20"/>
                <w:szCs w:val="20"/>
              </w:rPr>
              <w:t>Marshals hold GPS/Postcode lists for all access points to the river to guide emergency services.</w:t>
            </w:r>
          </w:p>
          <w:p w14:paraId="48467C74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John Ambulance will provide first aid as needed</w:t>
            </w:r>
          </w:p>
        </w:tc>
        <w:tc>
          <w:tcPr>
            <w:tcW w:w="1560" w:type="dxa"/>
          </w:tcPr>
          <w:p w14:paraId="53215790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359" w:type="dxa"/>
          </w:tcPr>
          <w:p w14:paraId="41291EF5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</w:tr>
      <w:tr w:rsidR="00FB417A" w:rsidRPr="0024141C" w14:paraId="69AE491E" w14:textId="77777777" w:rsidTr="006A057A">
        <w:trPr>
          <w:cantSplit/>
        </w:trPr>
        <w:tc>
          <w:tcPr>
            <w:tcW w:w="2241" w:type="dxa"/>
          </w:tcPr>
          <w:p w14:paraId="3BF1E5AE" w14:textId="77777777" w:rsidR="00FB417A" w:rsidRPr="000D7116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Transgression of powered craft on course</w:t>
            </w:r>
          </w:p>
        </w:tc>
        <w:tc>
          <w:tcPr>
            <w:tcW w:w="2999" w:type="dxa"/>
          </w:tcPr>
          <w:p w14:paraId="4A050C5E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Collision with possibility of s</w:t>
            </w:r>
            <w:r w:rsidRPr="00064694">
              <w:rPr>
                <w:sz w:val="20"/>
                <w:szCs w:val="20"/>
              </w:rPr>
              <w:t>evere</w:t>
            </w:r>
            <w:r>
              <w:rPr>
                <w:sz w:val="20"/>
                <w:szCs w:val="20"/>
              </w:rPr>
              <w:t xml:space="preserve"> </w:t>
            </w:r>
            <w:r w:rsidRPr="00064694">
              <w:rPr>
                <w:sz w:val="20"/>
                <w:szCs w:val="20"/>
              </w:rPr>
              <w:t>injury, death or damage to equipment</w:t>
            </w:r>
          </w:p>
        </w:tc>
        <w:tc>
          <w:tcPr>
            <w:tcW w:w="1384" w:type="dxa"/>
          </w:tcPr>
          <w:p w14:paraId="3EB848EA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168" w:type="dxa"/>
          </w:tcPr>
          <w:p w14:paraId="3ED21FE2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Harmful</w:t>
            </w:r>
          </w:p>
        </w:tc>
        <w:tc>
          <w:tcPr>
            <w:tcW w:w="4677" w:type="dxa"/>
          </w:tcPr>
          <w:p w14:paraId="1E1E0A01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B417A">
              <w:rPr>
                <w:sz w:val="20"/>
                <w:szCs w:val="20"/>
              </w:rPr>
              <w:t xml:space="preserve">Event advertised in advance to local boating community and with the </w:t>
            </w:r>
            <w:r>
              <w:rPr>
                <w:sz w:val="20"/>
                <w:szCs w:val="20"/>
              </w:rPr>
              <w:t xml:space="preserve">conservators of the river Cam. </w:t>
            </w:r>
          </w:p>
          <w:p w14:paraId="0172873B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B417A">
              <w:rPr>
                <w:sz w:val="20"/>
                <w:szCs w:val="20"/>
              </w:rPr>
              <w:t xml:space="preserve">Marshal at lock will warn boats arriving at the lock that the river is closed for racing. 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FB417A">
              <w:rPr>
                <w:sz w:val="20"/>
                <w:szCs w:val="20"/>
              </w:rPr>
              <w:t>Marshal</w:t>
            </w:r>
            <w:r>
              <w:rPr>
                <w:sz w:val="20"/>
                <w:szCs w:val="20"/>
              </w:rPr>
              <w:t>s</w:t>
            </w:r>
            <w:r w:rsidRPr="00FB417A">
              <w:rPr>
                <w:sz w:val="20"/>
                <w:szCs w:val="20"/>
              </w:rPr>
              <w:t xml:space="preserve"> at Green Dragon</w:t>
            </w:r>
            <w:r>
              <w:rPr>
                <w:sz w:val="20"/>
                <w:szCs w:val="20"/>
              </w:rPr>
              <w:t xml:space="preserve"> / railings </w:t>
            </w:r>
            <w:r w:rsidRPr="00FB417A">
              <w:rPr>
                <w:sz w:val="20"/>
                <w:szCs w:val="20"/>
              </w:rPr>
              <w:t xml:space="preserve">will warn boats moving downstream well before the finish.  If boats should fail to stop </w:t>
            </w:r>
            <w:r>
              <w:rPr>
                <w:sz w:val="20"/>
                <w:szCs w:val="20"/>
              </w:rPr>
              <w:t xml:space="preserve">all </w:t>
            </w:r>
            <w:r w:rsidRPr="00FB417A">
              <w:rPr>
                <w:sz w:val="20"/>
                <w:szCs w:val="20"/>
              </w:rPr>
              <w:t>marshals will be informed by radio and the racing will be stopped.</w:t>
            </w:r>
          </w:p>
        </w:tc>
        <w:tc>
          <w:tcPr>
            <w:tcW w:w="1560" w:type="dxa"/>
          </w:tcPr>
          <w:p w14:paraId="21BAA51F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359" w:type="dxa"/>
          </w:tcPr>
          <w:p w14:paraId="105D6311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</w:tr>
      <w:tr w:rsidR="00FB417A" w:rsidRPr="0024141C" w14:paraId="4EC4B0B1" w14:textId="77777777" w:rsidTr="006A057A">
        <w:trPr>
          <w:cantSplit/>
        </w:trPr>
        <w:tc>
          <w:tcPr>
            <w:tcW w:w="2241" w:type="dxa"/>
          </w:tcPr>
          <w:p w14:paraId="5E380676" w14:textId="77777777" w:rsidR="00FB417A" w:rsidRDefault="00FB417A" w:rsidP="00FB417A">
            <w:pPr>
              <w:rPr>
                <w:sz w:val="20"/>
                <w:szCs w:val="20"/>
              </w:rPr>
            </w:pPr>
            <w:r w:rsidRPr="00FB417A">
              <w:rPr>
                <w:sz w:val="20"/>
                <w:szCs w:val="20"/>
              </w:rPr>
              <w:t>Infection contracted from contact with river wate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2999" w:type="dxa"/>
          </w:tcPr>
          <w:p w14:paraId="265CB715" w14:textId="77777777" w:rsidR="00FB417A" w:rsidRDefault="00FB417A" w:rsidP="00FB417A">
            <w:pPr>
              <w:rPr>
                <w:sz w:val="20"/>
                <w:szCs w:val="20"/>
              </w:rPr>
            </w:pPr>
            <w:proofErr w:type="spellStart"/>
            <w:r w:rsidRPr="00FB417A">
              <w:rPr>
                <w:sz w:val="20"/>
                <w:szCs w:val="20"/>
              </w:rPr>
              <w:t>Weils</w:t>
            </w:r>
            <w:proofErr w:type="spellEnd"/>
            <w:r w:rsidRPr="00FB417A">
              <w:rPr>
                <w:sz w:val="20"/>
                <w:szCs w:val="20"/>
              </w:rPr>
              <w:t xml:space="preserve"> Disease (Leptospirosis), or unspecified gastro enteric infections causing diarrhoea and/or vomiting</w:t>
            </w:r>
          </w:p>
        </w:tc>
        <w:tc>
          <w:tcPr>
            <w:tcW w:w="1384" w:type="dxa"/>
          </w:tcPr>
          <w:p w14:paraId="4DE86EC7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1168" w:type="dxa"/>
          </w:tcPr>
          <w:p w14:paraId="68EEB370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Harmful</w:t>
            </w:r>
          </w:p>
        </w:tc>
        <w:tc>
          <w:tcPr>
            <w:tcW w:w="4677" w:type="dxa"/>
          </w:tcPr>
          <w:p w14:paraId="2866C627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B417A">
              <w:rPr>
                <w:sz w:val="20"/>
                <w:szCs w:val="20"/>
              </w:rPr>
              <w:t>nstructions issued in advance to competitors highlight these risks. Competitors are advised to cover open cuts prior to boating, wash any cuts sustained during the race immediately afterwards, and</w:t>
            </w:r>
            <w:r>
              <w:rPr>
                <w:sz w:val="20"/>
                <w:szCs w:val="20"/>
              </w:rPr>
              <w:t xml:space="preserve"> </w:t>
            </w:r>
            <w:r w:rsidRPr="00FB417A">
              <w:rPr>
                <w:sz w:val="20"/>
                <w:szCs w:val="20"/>
              </w:rPr>
              <w:t>to keep water bottles in waterproof plastic bags.</w:t>
            </w:r>
          </w:p>
        </w:tc>
        <w:tc>
          <w:tcPr>
            <w:tcW w:w="1560" w:type="dxa"/>
          </w:tcPr>
          <w:p w14:paraId="09CC8051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</w:t>
            </w:r>
          </w:p>
        </w:tc>
        <w:tc>
          <w:tcPr>
            <w:tcW w:w="1359" w:type="dxa"/>
          </w:tcPr>
          <w:p w14:paraId="0563551B" w14:textId="77777777" w:rsidR="00FB417A" w:rsidRDefault="00FB417A" w:rsidP="00F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Tolerable</w:t>
            </w:r>
          </w:p>
        </w:tc>
      </w:tr>
    </w:tbl>
    <w:p w14:paraId="6ABB65DE" w14:textId="77777777" w:rsidR="00FA4885" w:rsidRDefault="00FA4885"/>
    <w:p w14:paraId="323FE13F" w14:textId="77777777" w:rsidR="006A057A" w:rsidRDefault="006A057A"/>
    <w:p w14:paraId="57B1016E" w14:textId="77777777" w:rsidR="006A057A" w:rsidRDefault="006A057A">
      <w:r>
        <w:t xml:space="preserve">S O Venn, </w:t>
      </w:r>
      <w:r w:rsidR="000F44F1">
        <w:t>10</w:t>
      </w:r>
      <w:r w:rsidR="00667943">
        <w:t xml:space="preserve"> </w:t>
      </w:r>
      <w:r w:rsidR="000F44F1">
        <w:t>Feb 2020</w:t>
      </w:r>
    </w:p>
    <w:sectPr w:rsidR="006A057A" w:rsidSect="00FA48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23EA"/>
    <w:multiLevelType w:val="hybridMultilevel"/>
    <w:tmpl w:val="D9DA43C4"/>
    <w:lvl w:ilvl="0" w:tplc="D3C60ECA">
      <w:numFmt w:val="bullet"/>
      <w:lvlText w:val="-"/>
      <w:lvlJc w:val="left"/>
      <w:pPr>
        <w:ind w:left="405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C5"/>
    <w:rsid w:val="00064694"/>
    <w:rsid w:val="000D7116"/>
    <w:rsid w:val="000F44F1"/>
    <w:rsid w:val="0024141C"/>
    <w:rsid w:val="004D38B0"/>
    <w:rsid w:val="00604DC5"/>
    <w:rsid w:val="00667943"/>
    <w:rsid w:val="006A057A"/>
    <w:rsid w:val="008F5AD2"/>
    <w:rsid w:val="00920F49"/>
    <w:rsid w:val="00970493"/>
    <w:rsid w:val="00B6582C"/>
    <w:rsid w:val="00D22C14"/>
    <w:rsid w:val="00DF7C19"/>
    <w:rsid w:val="00E247E5"/>
    <w:rsid w:val="00ED66BB"/>
    <w:rsid w:val="00FA4885"/>
    <w:rsid w:val="00F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311A"/>
  <w15:chartTrackingRefBased/>
  <w15:docId w15:val="{DF9EEE2F-803D-4DE9-962B-ED992794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6763</Characters>
  <Application>Microsoft Office Word</Application>
  <DocSecurity>0</DocSecurity>
  <Lines>93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Venn</dc:creator>
  <cp:keywords/>
  <dc:description/>
  <cp:lastModifiedBy>Jennifer Bromley</cp:lastModifiedBy>
  <cp:revision>2</cp:revision>
  <dcterms:created xsi:type="dcterms:W3CDTF">2020-03-06T09:13:00Z</dcterms:created>
  <dcterms:modified xsi:type="dcterms:W3CDTF">2020-03-06T09:13:00Z</dcterms:modified>
</cp:coreProperties>
</file>